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4D" w:rsidRDefault="00FB5A4D">
      <w:pPr>
        <w:bidi w:val="0"/>
        <w:rPr>
          <w:rFonts w:hint="cs"/>
          <w:rtl/>
        </w:rPr>
      </w:pPr>
    </w:p>
    <w:p w:rsidR="00FB5A4D" w:rsidRDefault="00FB5A4D" w:rsidP="00FB5A4D">
      <w:pPr>
        <w:bidi w:val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9"/>
        <w:gridCol w:w="279"/>
      </w:tblGrid>
      <w:tr w:rsidR="001E5511" w:rsidRPr="001E5511" w:rsidTr="00FB5A4D">
        <w:trPr>
          <w:tblCellSpacing w:w="0" w:type="dxa"/>
        </w:trPr>
        <w:tc>
          <w:tcPr>
            <w:tcW w:w="4900" w:type="pct"/>
            <w:shd w:val="clear" w:color="auto" w:fill="FFFFFF"/>
            <w:hideMark/>
          </w:tcPr>
          <w:p w:rsidR="001E5511" w:rsidRPr="001E5511" w:rsidRDefault="001E5511" w:rsidP="00A250EB">
            <w:pPr>
              <w:bidi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1E5511">
              <w:rPr>
                <w:rFonts w:ascii="Times New Roman" w:eastAsia="Times New Roman" w:hAnsi="Times New Roman" w:cs="B Nazanin" w:hint="cs"/>
                <w:b/>
                <w:bCs/>
                <w:sz w:val="40"/>
                <w:szCs w:val="40"/>
                <w:rtl/>
              </w:rPr>
              <w:t>مصاحبه آزمون دكتري 9</w:t>
            </w:r>
            <w:r w:rsidR="00A250EB">
              <w:rPr>
                <w:rFonts w:ascii="Times New Roman" w:eastAsia="Times New Roman" w:hAnsi="Times New Roman" w:cs="B Nazanin" w:hint="cs"/>
                <w:b/>
                <w:bCs/>
                <w:sz w:val="40"/>
                <w:szCs w:val="40"/>
                <w:rtl/>
              </w:rPr>
              <w:t>8</w:t>
            </w:r>
          </w:p>
          <w:p w:rsidR="001E5511" w:rsidRDefault="001E5511" w:rsidP="00FB5A4D">
            <w:pPr>
              <w:bidi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Times New Roman" w:eastAsia="Times New Roman" w:hAnsi="Times New Roman" w:cs="B Nazanin"/>
                <w:b/>
                <w:bCs/>
                <w:sz w:val="40"/>
                <w:szCs w:val="40"/>
                <w:rtl/>
              </w:rPr>
            </w:pPr>
            <w:r w:rsidRPr="001E5511">
              <w:rPr>
                <w:rFonts w:ascii="Times New Roman" w:eastAsia="Times New Roman" w:hAnsi="Times New Roman" w:cs="B Nazanin" w:hint="cs"/>
                <w:b/>
                <w:bCs/>
                <w:sz w:val="40"/>
                <w:szCs w:val="40"/>
                <w:rtl/>
              </w:rPr>
              <w:t>ضمن عرض تبريك به پذيرفته شدگان مرحله اول آزمون دكتري، به اطلاع مي رساند مصاحبه آزمون رشته هاي مختلف در سالن شوراي دانشكده علوم انساني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40"/>
                <w:szCs w:val="40"/>
                <w:rtl/>
              </w:rPr>
              <w:t>،</w:t>
            </w:r>
            <w:r w:rsidRPr="001E5511">
              <w:rPr>
                <w:rFonts w:ascii="Times New Roman" w:eastAsia="Times New Roman" w:hAnsi="Times New Roman" w:cs="B Nazanin" w:hint="cs"/>
                <w:b/>
                <w:bCs/>
                <w:sz w:val="40"/>
                <w:szCs w:val="40"/>
                <w:rtl/>
              </w:rPr>
              <w:t xml:space="preserve"> واقع در طبقه دوم دانشكده برگزار می گردد و ترتيب اخذ مصاحبه از شركت كنندگان براساس اولويت تكميل مدارك خواهد بود. پذيرفته شدگان با به همراه داشتن</w:t>
            </w:r>
            <w:r w:rsidRPr="00923D60">
              <w:rPr>
                <w:rFonts w:ascii="Times New Roman" w:eastAsia="Times New Roman" w:hAnsi="Times New Roman" w:cs="Times New Roman" w:hint="cs"/>
                <w:b/>
                <w:bCs/>
                <w:sz w:val="48"/>
                <w:szCs w:val="48"/>
                <w:u w:val="single"/>
                <w:rtl/>
              </w:rPr>
              <w:t>"</w:t>
            </w:r>
            <w:r w:rsidRPr="00923D60">
              <w:rPr>
                <w:rFonts w:ascii="Times New Roman" w:eastAsia="Times New Roman" w:hAnsi="Times New Roman" w:cs="B Nazanin" w:hint="cs"/>
                <w:b/>
                <w:bCs/>
                <w:sz w:val="48"/>
                <w:szCs w:val="48"/>
                <w:u w:val="single"/>
                <w:rtl/>
              </w:rPr>
              <w:t xml:space="preserve"> </w:t>
            </w:r>
            <w:r w:rsidRPr="001E5511">
              <w:rPr>
                <w:rFonts w:ascii="Times New Roman" w:eastAsia="Times New Roman" w:hAnsi="Times New Roman" w:cs="B Nazanin" w:hint="cs"/>
                <w:b/>
                <w:bCs/>
                <w:sz w:val="48"/>
                <w:szCs w:val="48"/>
                <w:u w:val="single"/>
                <w:rtl/>
              </w:rPr>
              <w:t>كليه مدارك لازم</w:t>
            </w:r>
            <w:r w:rsidR="00FB5A4D">
              <w:rPr>
                <w:rFonts w:ascii="Times New Roman" w:eastAsia="Times New Roman" w:hAnsi="Times New Roman" w:cs="Times New Roman" w:hint="cs"/>
                <w:b/>
                <w:bCs/>
                <w:sz w:val="48"/>
                <w:szCs w:val="48"/>
                <w:rtl/>
              </w:rPr>
              <w:t xml:space="preserve"> </w:t>
            </w:r>
            <w:r w:rsidR="00FB5A4D" w:rsidRPr="00FB5A4D">
              <w:rPr>
                <w:rFonts w:ascii="Times New Roman" w:eastAsia="Times New Roman" w:hAnsi="Times New Roman" w:cs="B Nazanin" w:hint="cs"/>
                <w:b/>
                <w:bCs/>
                <w:sz w:val="48"/>
                <w:szCs w:val="48"/>
                <w:rtl/>
              </w:rPr>
              <w:t>و مرتب شده براساس لیست مدارک تحویلی</w:t>
            </w:r>
            <w:r w:rsidR="00FB5A4D">
              <w:rPr>
                <w:rFonts w:ascii="Times New Roman" w:eastAsia="Times New Roman" w:hAnsi="Times New Roman" w:cs="Times New Roman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923D60">
              <w:rPr>
                <w:rFonts w:ascii="Times New Roman" w:eastAsia="Times New Roman" w:hAnsi="Times New Roman" w:cs="Times New Roman" w:hint="cs"/>
                <w:b/>
                <w:bCs/>
                <w:sz w:val="48"/>
                <w:szCs w:val="48"/>
                <w:rtl/>
              </w:rPr>
              <w:t>"</w:t>
            </w:r>
            <w:r w:rsidRPr="001E5511">
              <w:rPr>
                <w:rFonts w:ascii="Times New Roman" w:eastAsia="Times New Roman" w:hAnsi="Times New Roman" w:cs="B Nazanin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923D60">
              <w:rPr>
                <w:rFonts w:ascii="Times New Roman" w:eastAsia="Times New Roman" w:hAnsi="Times New Roman" w:cs="B Nazanin" w:hint="cs"/>
                <w:b/>
                <w:bCs/>
                <w:sz w:val="48"/>
                <w:szCs w:val="48"/>
                <w:rtl/>
              </w:rPr>
              <w:t xml:space="preserve">  </w:t>
            </w:r>
            <w:r w:rsidRPr="001E5511">
              <w:rPr>
                <w:rFonts w:ascii="Times New Roman" w:eastAsia="Times New Roman" w:hAnsi="Times New Roman" w:cs="B Nazanin" w:hint="cs"/>
                <w:b/>
                <w:bCs/>
                <w:sz w:val="40"/>
                <w:szCs w:val="40"/>
                <w:rtl/>
              </w:rPr>
              <w:t>به كارشناس مقطع دكتري خانم رشيدي مراجعه نمايند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40"/>
                <w:szCs w:val="40"/>
                <w:rtl/>
              </w:rPr>
              <w:t>.</w:t>
            </w:r>
          </w:p>
          <w:p w:rsidR="00F7249B" w:rsidRDefault="00F7249B" w:rsidP="00F7249B">
            <w:pPr>
              <w:bidi w:val="0"/>
              <w:spacing w:before="100" w:beforeAutospacing="1" w:after="100" w:afterAutospacing="1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  <w:p w:rsidR="00F7249B" w:rsidRPr="00F7249B" w:rsidRDefault="00F7249B" w:rsidP="00F7249B">
            <w:pPr>
              <w:bidi w:val="0"/>
              <w:spacing w:before="100" w:beforeAutospacing="1" w:after="100" w:afterAutospacing="1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7249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معاونت تحصیلات تکمیلی دانشکده علوم انسانی</w:t>
            </w:r>
          </w:p>
        </w:tc>
        <w:tc>
          <w:tcPr>
            <w:tcW w:w="100" w:type="pct"/>
            <w:noWrap/>
            <w:vAlign w:val="center"/>
            <w:hideMark/>
          </w:tcPr>
          <w:p w:rsidR="001E5511" w:rsidRPr="001E5511" w:rsidRDefault="001E5511" w:rsidP="001E551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5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C7206" wp14:editId="241F321D">
                      <wp:extent cx="7620" cy="7620"/>
                      <wp:effectExtent l="0" t="0" r="0" b="0"/>
                      <wp:docPr id="1" name="imgSearch" descr="https://automation.basu.ac.ir/istgwebapp/workflow/uniform/images/format_horizontal_separato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" cy="7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imgSearch" o:spid="_x0000_s1026" alt="Description: https://automation.basu.ac.ir/istgwebapp/workflow/uniform/images/format_horizontal_separator.gif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</w:p>
        </w:tc>
      </w:tr>
      <w:tr w:rsidR="001E5511" w:rsidRPr="001E5511" w:rsidTr="00FB5A4D">
        <w:trPr>
          <w:tblCellSpacing w:w="0" w:type="dxa"/>
        </w:trPr>
        <w:tc>
          <w:tcPr>
            <w:tcW w:w="4900" w:type="pct"/>
            <w:vAlign w:val="center"/>
            <w:hideMark/>
          </w:tcPr>
          <w:p w:rsidR="001E5511" w:rsidRPr="001E5511" w:rsidRDefault="001E5511" w:rsidP="001E551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00" w:type="pct"/>
            <w:vAlign w:val="center"/>
            <w:hideMark/>
          </w:tcPr>
          <w:p w:rsidR="001E5511" w:rsidRPr="001E5511" w:rsidRDefault="001E5511" w:rsidP="001E551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5511" w:rsidRPr="001E5511" w:rsidRDefault="001E5511" w:rsidP="001E5511">
      <w:pPr>
        <w:bidi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1E5511" w:rsidRPr="001E5511" w:rsidTr="001E5511">
        <w:trPr>
          <w:tblCellSpacing w:w="0" w:type="dxa"/>
        </w:trPr>
        <w:tc>
          <w:tcPr>
            <w:tcW w:w="0" w:type="auto"/>
            <w:vAlign w:val="center"/>
            <w:hideMark/>
          </w:tcPr>
          <w:p w:rsidR="001E5511" w:rsidRPr="001E5511" w:rsidRDefault="001E5511" w:rsidP="001E5511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511" w:rsidRPr="001E5511" w:rsidTr="001E5511">
        <w:trPr>
          <w:tblCellSpacing w:w="0" w:type="dxa"/>
        </w:trPr>
        <w:tc>
          <w:tcPr>
            <w:tcW w:w="0" w:type="auto"/>
            <w:hideMark/>
          </w:tcPr>
          <w:p w:rsidR="001E5511" w:rsidRPr="001E5511" w:rsidRDefault="001E5511" w:rsidP="001E5511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5511" w:rsidRPr="001E5511" w:rsidTr="001E551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1E5511" w:rsidRPr="001E5511" w:rsidRDefault="001E5511" w:rsidP="001E5511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E5372" w:rsidRDefault="006E5372"/>
    <w:sectPr w:rsidR="006E5372" w:rsidSect="00923D60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11"/>
    <w:rsid w:val="001E5511"/>
    <w:rsid w:val="006E5372"/>
    <w:rsid w:val="00923D60"/>
    <w:rsid w:val="00983022"/>
    <w:rsid w:val="00A250EB"/>
    <w:rsid w:val="00C41A42"/>
    <w:rsid w:val="00F7249B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531CC-6619-4738-AB89-86198DF6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rps</cp:lastModifiedBy>
  <cp:revision>3</cp:revision>
  <cp:lastPrinted>2019-06-02T04:59:00Z</cp:lastPrinted>
  <dcterms:created xsi:type="dcterms:W3CDTF">2019-06-02T05:29:00Z</dcterms:created>
  <dcterms:modified xsi:type="dcterms:W3CDTF">2019-06-02T05:41:00Z</dcterms:modified>
</cp:coreProperties>
</file>